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EF5" w:rsidRDefault="00004EF5" w:rsidP="008963E3">
      <w:pPr>
        <w:jc w:val="center"/>
        <w:rPr>
          <w:b/>
        </w:rPr>
      </w:pPr>
      <w:bookmarkStart w:id="0" w:name="_GoBack"/>
      <w:bookmarkEnd w:id="0"/>
      <w:r w:rsidRPr="008963E3">
        <w:rPr>
          <w:b/>
        </w:rPr>
        <w:t>SLO Assessment Cover Page (one needed for each assessment)</w:t>
      </w:r>
    </w:p>
    <w:p w:rsidR="00B832C1" w:rsidRPr="008963E3" w:rsidRDefault="00B832C1" w:rsidP="008963E3">
      <w:pPr>
        <w:jc w:val="center"/>
        <w:rPr>
          <w:b/>
        </w:rPr>
      </w:pPr>
      <w:proofErr w:type="gramStart"/>
      <w:r w:rsidRPr="00D10E01">
        <w:rPr>
          <w:b/>
          <w:highlight w:val="yellow"/>
        </w:rPr>
        <w:t>All requirements in yellow need to be completed.</w:t>
      </w:r>
      <w:proofErr w:type="gramEnd"/>
    </w:p>
    <w:p w:rsidR="00E93E19" w:rsidRDefault="00004EF5">
      <w:r>
        <w:t xml:space="preserve">Teacher Name: </w:t>
      </w:r>
      <w:r>
        <w:rPr>
          <w:u w:val="single"/>
        </w:rPr>
        <w:t xml:space="preserve">_____________________________________  </w:t>
      </w:r>
      <w:r>
        <w:t xml:space="preserve"> Date Submitted: __________________</w:t>
      </w:r>
    </w:p>
    <w:p w:rsidR="00004EF5" w:rsidRDefault="00004EF5">
      <w:pPr>
        <w:rPr>
          <w:u w:val="single"/>
        </w:rPr>
      </w:pPr>
      <w:r>
        <w:t xml:space="preserve">Subject Area: ________________________________________ Grade Level(s): </w:t>
      </w:r>
      <w:r>
        <w:rPr>
          <w:u w:val="single"/>
        </w:rPr>
        <w:t>___________________</w:t>
      </w:r>
    </w:p>
    <w:tbl>
      <w:tblPr>
        <w:tblStyle w:val="TableGrid"/>
        <w:tblW w:w="0" w:type="auto"/>
        <w:tblLook w:val="04A0" w:firstRow="1" w:lastRow="0" w:firstColumn="1" w:lastColumn="0" w:noHBand="0" w:noVBand="1"/>
      </w:tblPr>
      <w:tblGrid>
        <w:gridCol w:w="1008"/>
        <w:gridCol w:w="8568"/>
      </w:tblGrid>
      <w:tr w:rsidR="003153C4" w:rsidRPr="00E86A7D" w:rsidTr="003153C4">
        <w:tc>
          <w:tcPr>
            <w:tcW w:w="9576" w:type="dxa"/>
            <w:gridSpan w:val="2"/>
            <w:shd w:val="clear" w:color="auto" w:fill="EEECE1" w:themeFill="background2"/>
          </w:tcPr>
          <w:p w:rsidR="003153C4" w:rsidRPr="00E86A7D" w:rsidRDefault="003153C4" w:rsidP="00B06759">
            <w:pPr>
              <w:rPr>
                <w:rFonts w:ascii="Times New Roman" w:eastAsia="Times New Roman" w:hAnsi="Times New Roman" w:cs="Times New Roman"/>
                <w:b/>
                <w:sz w:val="20"/>
                <w:szCs w:val="20"/>
              </w:rPr>
            </w:pPr>
            <w:r w:rsidRPr="00E86A7D">
              <w:rPr>
                <w:rFonts w:ascii="Times New Roman" w:eastAsia="Times New Roman" w:hAnsi="Times New Roman" w:cs="Times New Roman"/>
                <w:b/>
                <w:sz w:val="20"/>
                <w:szCs w:val="20"/>
              </w:rPr>
              <w:t>Alignment to Standards:</w:t>
            </w:r>
          </w:p>
          <w:p w:rsidR="003153C4" w:rsidRPr="00E86A7D" w:rsidRDefault="003153C4" w:rsidP="00B06759">
            <w:pPr>
              <w:rPr>
                <w:rFonts w:ascii="Times New Roman" w:eastAsia="Times New Roman" w:hAnsi="Times New Roman" w:cs="Times New Roman"/>
                <w:sz w:val="20"/>
                <w:szCs w:val="20"/>
              </w:rPr>
            </w:pPr>
            <w:r w:rsidRPr="00E86A7D">
              <w:rPr>
                <w:rFonts w:ascii="Times New Roman" w:eastAsia="Times New Roman" w:hAnsi="Times New Roman" w:cs="Times New Roman"/>
                <w:sz w:val="20"/>
                <w:szCs w:val="20"/>
              </w:rPr>
              <w:t>Is the Learning Objective clearly reflected in the assessment measure?</w:t>
            </w:r>
          </w:p>
        </w:tc>
      </w:tr>
      <w:tr w:rsidR="003153C4" w:rsidRPr="00E86A7D" w:rsidTr="003153C4">
        <w:tc>
          <w:tcPr>
            <w:tcW w:w="1008" w:type="dxa"/>
          </w:tcPr>
          <w:p w:rsidR="003153C4" w:rsidRPr="00E86A7D" w:rsidRDefault="003153C4" w:rsidP="00B06759">
            <w:pPr>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extent cx="381000" cy="247650"/>
                  <wp:effectExtent l="0" t="0" r="0" b="0"/>
                  <wp:docPr id="1" name="Picture 1" descr="C:\Users\angie.hannahs\AppData\Local\Microsoft\Windows\Temporary Internet Files\Content.IE5\6E3NKOQR\MC9004338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ie.hannahs\AppData\Local\Microsoft\Windows\Temporary Internet Files\Content.IE5\6E3NKOQR\MC900433800[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inline>
              </w:drawing>
            </w:r>
          </w:p>
        </w:tc>
        <w:tc>
          <w:tcPr>
            <w:tcW w:w="8568" w:type="dxa"/>
          </w:tcPr>
          <w:p w:rsidR="003153C4" w:rsidRPr="00E86A7D" w:rsidRDefault="003153C4" w:rsidP="00B06759">
            <w:pPr>
              <w:rPr>
                <w:rFonts w:ascii="Times New Roman" w:eastAsia="Times New Roman" w:hAnsi="Times New Roman" w:cs="Times New Roman"/>
                <w:sz w:val="20"/>
                <w:szCs w:val="20"/>
              </w:rPr>
            </w:pPr>
          </w:p>
        </w:tc>
      </w:tr>
      <w:tr w:rsidR="003153C4" w:rsidRPr="00E86A7D" w:rsidTr="00510AE5">
        <w:trPr>
          <w:trHeight w:val="377"/>
        </w:trPr>
        <w:tc>
          <w:tcPr>
            <w:tcW w:w="1008" w:type="dxa"/>
          </w:tcPr>
          <w:p w:rsidR="003153C4" w:rsidRPr="00E86A7D" w:rsidRDefault="003153C4" w:rsidP="00B06759">
            <w:pPr>
              <w:rPr>
                <w:rFonts w:ascii="Times New Roman" w:eastAsia="Times New Roman" w:hAnsi="Times New Roman" w:cs="Times New Roman"/>
                <w:sz w:val="20"/>
                <w:szCs w:val="20"/>
              </w:rPr>
            </w:pPr>
          </w:p>
        </w:tc>
        <w:tc>
          <w:tcPr>
            <w:tcW w:w="8568" w:type="dxa"/>
          </w:tcPr>
          <w:p w:rsidR="003153C4" w:rsidRPr="00E86A7D" w:rsidRDefault="003153C4" w:rsidP="00B06759">
            <w:pPr>
              <w:rPr>
                <w:rFonts w:ascii="Times New Roman" w:eastAsia="Times New Roman" w:hAnsi="Times New Roman" w:cs="Times New Roman"/>
                <w:sz w:val="20"/>
                <w:szCs w:val="20"/>
              </w:rPr>
            </w:pPr>
            <w:r w:rsidRPr="00E86A7D">
              <w:rPr>
                <w:rFonts w:ascii="Times New Roman" w:eastAsia="Times New Roman" w:hAnsi="Times New Roman" w:cs="Times New Roman"/>
                <w:sz w:val="20"/>
                <w:szCs w:val="20"/>
              </w:rPr>
              <w:t>All items in the assessment align to the standard(s) addressed in the SLO. (Do all assessment questions link back to a Power Standard?)</w:t>
            </w:r>
            <w:r w:rsidR="00510AE5">
              <w:rPr>
                <w:rFonts w:ascii="Times New Roman" w:eastAsia="Times New Roman" w:hAnsi="Times New Roman" w:cs="Times New Roman"/>
                <w:sz w:val="20"/>
                <w:szCs w:val="20"/>
              </w:rPr>
              <w:t xml:space="preserve"> </w:t>
            </w:r>
            <w:r w:rsidR="00CE602C">
              <w:rPr>
                <w:rFonts w:ascii="Times New Roman" w:eastAsia="Times New Roman" w:hAnsi="Times New Roman" w:cs="Times New Roman"/>
                <w:sz w:val="20"/>
                <w:szCs w:val="20"/>
                <w:highlight w:val="yellow"/>
              </w:rPr>
              <w:t xml:space="preserve">Write </w:t>
            </w:r>
            <w:r w:rsidR="00510AE5">
              <w:rPr>
                <w:rFonts w:ascii="Times New Roman" w:eastAsia="Times New Roman" w:hAnsi="Times New Roman" w:cs="Times New Roman"/>
                <w:sz w:val="20"/>
                <w:szCs w:val="20"/>
                <w:highlight w:val="yellow"/>
              </w:rPr>
              <w:t>Standard</w:t>
            </w:r>
            <w:r w:rsidR="00E35A06">
              <w:rPr>
                <w:rFonts w:ascii="Times New Roman" w:eastAsia="Times New Roman" w:hAnsi="Times New Roman" w:cs="Times New Roman"/>
                <w:sz w:val="20"/>
                <w:szCs w:val="20"/>
                <w:highlight w:val="yellow"/>
              </w:rPr>
              <w:t>(s)</w:t>
            </w:r>
            <w:r w:rsidR="00510AE5">
              <w:rPr>
                <w:rFonts w:ascii="Times New Roman" w:eastAsia="Times New Roman" w:hAnsi="Times New Roman" w:cs="Times New Roman"/>
                <w:sz w:val="20"/>
                <w:szCs w:val="20"/>
                <w:highlight w:val="yellow"/>
              </w:rPr>
              <w:t xml:space="preserve"> </w:t>
            </w:r>
            <w:r w:rsidR="00510AE5" w:rsidRPr="00510AE5">
              <w:rPr>
                <w:rFonts w:ascii="Times New Roman" w:eastAsia="Times New Roman" w:hAnsi="Times New Roman" w:cs="Times New Roman"/>
                <w:sz w:val="20"/>
                <w:szCs w:val="20"/>
                <w:highlight w:val="yellow"/>
              </w:rPr>
              <w:t>next to each a</w:t>
            </w:r>
            <w:r w:rsidR="00E35A06">
              <w:rPr>
                <w:rFonts w:ascii="Times New Roman" w:eastAsia="Times New Roman" w:hAnsi="Times New Roman" w:cs="Times New Roman"/>
                <w:sz w:val="20"/>
                <w:szCs w:val="20"/>
                <w:highlight w:val="yellow"/>
              </w:rPr>
              <w:t>ssessment question</w:t>
            </w:r>
            <w:r w:rsidR="00E35A06">
              <w:rPr>
                <w:rFonts w:ascii="Times New Roman" w:eastAsia="Times New Roman" w:hAnsi="Times New Roman" w:cs="Times New Roman"/>
                <w:sz w:val="20"/>
                <w:szCs w:val="20"/>
              </w:rPr>
              <w:t>.</w:t>
            </w:r>
          </w:p>
        </w:tc>
      </w:tr>
      <w:tr w:rsidR="003153C4" w:rsidRPr="00E86A7D" w:rsidTr="003153C4">
        <w:tc>
          <w:tcPr>
            <w:tcW w:w="1008" w:type="dxa"/>
          </w:tcPr>
          <w:p w:rsidR="003153C4" w:rsidRPr="00E86A7D" w:rsidRDefault="003153C4" w:rsidP="00B06759">
            <w:pPr>
              <w:rPr>
                <w:rFonts w:ascii="Times New Roman" w:eastAsia="Times New Roman" w:hAnsi="Times New Roman" w:cs="Times New Roman"/>
                <w:sz w:val="20"/>
                <w:szCs w:val="20"/>
              </w:rPr>
            </w:pPr>
          </w:p>
        </w:tc>
        <w:tc>
          <w:tcPr>
            <w:tcW w:w="8568" w:type="dxa"/>
          </w:tcPr>
          <w:p w:rsidR="003153C4" w:rsidRPr="00E86A7D" w:rsidRDefault="003153C4" w:rsidP="00B06759">
            <w:pPr>
              <w:rPr>
                <w:rFonts w:ascii="Times New Roman" w:eastAsia="Times New Roman" w:hAnsi="Times New Roman" w:cs="Times New Roman"/>
                <w:sz w:val="20"/>
                <w:szCs w:val="20"/>
              </w:rPr>
            </w:pPr>
            <w:r w:rsidRPr="00E86A7D">
              <w:rPr>
                <w:rFonts w:ascii="Times New Roman" w:eastAsia="Times New Roman" w:hAnsi="Times New Roman" w:cs="Times New Roman"/>
                <w:sz w:val="20"/>
                <w:szCs w:val="20"/>
              </w:rPr>
              <w:t>The assessment measure addresses the full range of topics and skills included in the SLO. (Do assessment questions cover all Power Standards?)</w:t>
            </w:r>
            <w:r w:rsidR="00934DE8">
              <w:rPr>
                <w:rFonts w:ascii="Times New Roman" w:eastAsia="Times New Roman" w:hAnsi="Times New Roman" w:cs="Times New Roman"/>
                <w:sz w:val="20"/>
                <w:szCs w:val="20"/>
              </w:rPr>
              <w:t xml:space="preserve"> </w:t>
            </w:r>
          </w:p>
        </w:tc>
      </w:tr>
      <w:tr w:rsidR="003153C4" w:rsidRPr="00E86A7D" w:rsidTr="003153C4">
        <w:tc>
          <w:tcPr>
            <w:tcW w:w="1008" w:type="dxa"/>
          </w:tcPr>
          <w:p w:rsidR="003153C4" w:rsidRPr="00E86A7D" w:rsidRDefault="003153C4" w:rsidP="00B06759">
            <w:pPr>
              <w:rPr>
                <w:rFonts w:ascii="Times New Roman" w:eastAsia="Times New Roman" w:hAnsi="Times New Roman" w:cs="Times New Roman"/>
                <w:sz w:val="20"/>
                <w:szCs w:val="20"/>
              </w:rPr>
            </w:pPr>
          </w:p>
        </w:tc>
        <w:tc>
          <w:tcPr>
            <w:tcW w:w="8568" w:type="dxa"/>
          </w:tcPr>
          <w:p w:rsidR="003153C4" w:rsidRPr="00E86A7D" w:rsidRDefault="003153C4" w:rsidP="00B06759">
            <w:pPr>
              <w:rPr>
                <w:rFonts w:ascii="Times New Roman" w:eastAsia="Times New Roman" w:hAnsi="Times New Roman" w:cs="Times New Roman"/>
                <w:sz w:val="20"/>
                <w:szCs w:val="20"/>
              </w:rPr>
            </w:pPr>
            <w:r w:rsidRPr="00E86A7D">
              <w:rPr>
                <w:rFonts w:ascii="Times New Roman" w:eastAsia="Times New Roman" w:hAnsi="Times New Roman" w:cs="Times New Roman"/>
                <w:sz w:val="20"/>
                <w:szCs w:val="20"/>
              </w:rPr>
              <w:t>The focus of the assessment mirrors the focus of the curriculum and standards. (Ex. If a teacher spent 50% of her time teaching reading and 50% of her time teaching writing, then the assessment should be 50% reading and 50% writing.)</w:t>
            </w:r>
            <w:r w:rsidR="00510AE5">
              <w:rPr>
                <w:rFonts w:ascii="Times New Roman" w:eastAsia="Times New Roman" w:hAnsi="Times New Roman" w:cs="Times New Roman"/>
                <w:sz w:val="20"/>
                <w:szCs w:val="20"/>
              </w:rPr>
              <w:t xml:space="preserve"> </w:t>
            </w:r>
            <w:r w:rsidR="00510AE5" w:rsidRPr="00510AE5">
              <w:rPr>
                <w:rFonts w:ascii="Times New Roman" w:eastAsia="Times New Roman" w:hAnsi="Times New Roman" w:cs="Times New Roman"/>
                <w:sz w:val="20"/>
                <w:szCs w:val="20"/>
                <w:highlight w:val="yellow"/>
              </w:rPr>
              <w:t>Describe the make-up of your assessment in percentages</w:t>
            </w:r>
            <w:r w:rsidR="00510AE5" w:rsidRPr="00934DE8">
              <w:rPr>
                <w:rFonts w:ascii="Times New Roman" w:eastAsia="Times New Roman" w:hAnsi="Times New Roman" w:cs="Times New Roman"/>
                <w:sz w:val="20"/>
                <w:szCs w:val="20"/>
                <w:highlight w:val="yellow"/>
              </w:rPr>
              <w:t>.</w:t>
            </w:r>
            <w:r w:rsidR="00934DE8" w:rsidRPr="00934DE8">
              <w:rPr>
                <w:rFonts w:ascii="Times New Roman" w:eastAsia="Times New Roman" w:hAnsi="Times New Roman" w:cs="Times New Roman"/>
                <w:sz w:val="20"/>
                <w:szCs w:val="20"/>
                <w:highlight w:val="yellow"/>
              </w:rPr>
              <w:t xml:space="preserve"> List these below in the “Comments” section.</w:t>
            </w:r>
          </w:p>
        </w:tc>
      </w:tr>
      <w:tr w:rsidR="003153C4" w:rsidRPr="00E86A7D" w:rsidTr="003153C4">
        <w:tc>
          <w:tcPr>
            <w:tcW w:w="1008" w:type="dxa"/>
          </w:tcPr>
          <w:p w:rsidR="003153C4" w:rsidRPr="00E86A7D" w:rsidRDefault="003153C4" w:rsidP="00B06759">
            <w:pPr>
              <w:rPr>
                <w:rFonts w:ascii="Times New Roman" w:eastAsia="Times New Roman" w:hAnsi="Times New Roman" w:cs="Times New Roman"/>
                <w:sz w:val="20"/>
                <w:szCs w:val="20"/>
              </w:rPr>
            </w:pPr>
          </w:p>
        </w:tc>
        <w:tc>
          <w:tcPr>
            <w:tcW w:w="8568" w:type="dxa"/>
          </w:tcPr>
          <w:p w:rsidR="003153C4" w:rsidRPr="00E86A7D" w:rsidRDefault="003153C4" w:rsidP="00B06759">
            <w:pPr>
              <w:rPr>
                <w:rFonts w:ascii="Times New Roman" w:eastAsia="Times New Roman" w:hAnsi="Times New Roman" w:cs="Times New Roman"/>
                <w:sz w:val="20"/>
                <w:szCs w:val="20"/>
              </w:rPr>
            </w:pPr>
            <w:r w:rsidRPr="00E86A7D">
              <w:rPr>
                <w:rFonts w:ascii="Times New Roman" w:eastAsia="Times New Roman" w:hAnsi="Times New Roman" w:cs="Times New Roman"/>
                <w:sz w:val="20"/>
                <w:szCs w:val="20"/>
              </w:rPr>
              <w:t>The items or task match the full range of cognitive thinking required during the course. (Are 75% of assessment questions moderate to high in rigor? Are 25% of assessment questions lower in rigor?)</w:t>
            </w:r>
            <w:r w:rsidR="00934DE8">
              <w:rPr>
                <w:rFonts w:ascii="Times New Roman" w:eastAsia="Times New Roman" w:hAnsi="Times New Roman" w:cs="Times New Roman"/>
                <w:sz w:val="20"/>
                <w:szCs w:val="20"/>
              </w:rPr>
              <w:t xml:space="preserve"> </w:t>
            </w:r>
            <w:r w:rsidR="00E35A06">
              <w:rPr>
                <w:rFonts w:ascii="Times New Roman" w:eastAsia="Times New Roman" w:hAnsi="Times New Roman" w:cs="Times New Roman"/>
                <w:sz w:val="20"/>
                <w:szCs w:val="20"/>
                <w:highlight w:val="yellow"/>
              </w:rPr>
              <w:t>Assign</w:t>
            </w:r>
            <w:r w:rsidR="00934DE8" w:rsidRPr="00934DE8">
              <w:rPr>
                <w:rFonts w:ascii="Times New Roman" w:eastAsia="Times New Roman" w:hAnsi="Times New Roman" w:cs="Times New Roman"/>
                <w:sz w:val="20"/>
                <w:szCs w:val="20"/>
                <w:highlight w:val="yellow"/>
              </w:rPr>
              <w:t xml:space="preserve"> a DOK level to your assessment questions.</w:t>
            </w:r>
          </w:p>
        </w:tc>
      </w:tr>
      <w:tr w:rsidR="003153C4" w:rsidRPr="00E86A7D" w:rsidTr="003153C4">
        <w:tc>
          <w:tcPr>
            <w:tcW w:w="1008" w:type="dxa"/>
          </w:tcPr>
          <w:p w:rsidR="003153C4" w:rsidRPr="00E86A7D" w:rsidRDefault="003153C4" w:rsidP="00B06759">
            <w:pPr>
              <w:rPr>
                <w:rFonts w:ascii="Times New Roman" w:eastAsia="Times New Roman" w:hAnsi="Times New Roman" w:cs="Times New Roman"/>
                <w:sz w:val="20"/>
                <w:szCs w:val="20"/>
              </w:rPr>
            </w:pPr>
          </w:p>
        </w:tc>
        <w:tc>
          <w:tcPr>
            <w:tcW w:w="8568" w:type="dxa"/>
          </w:tcPr>
          <w:p w:rsidR="003153C4" w:rsidRPr="00E86A7D" w:rsidRDefault="003153C4" w:rsidP="00934DE8">
            <w:pPr>
              <w:rPr>
                <w:rFonts w:ascii="Times New Roman" w:eastAsia="Times New Roman" w:hAnsi="Times New Roman" w:cs="Times New Roman"/>
                <w:sz w:val="20"/>
                <w:szCs w:val="20"/>
              </w:rPr>
            </w:pPr>
            <w:r w:rsidRPr="00E86A7D">
              <w:rPr>
                <w:rFonts w:ascii="Times New Roman" w:eastAsia="Times New Roman" w:hAnsi="Times New Roman" w:cs="Times New Roman"/>
                <w:sz w:val="20"/>
                <w:szCs w:val="20"/>
              </w:rPr>
              <w:t>The assessment requires students to engage in higher order thinking where appropriate. (Do assessment items require students to use reasoning, provide evidence, make connections between subjects or topics, critique, or analyze?)</w:t>
            </w:r>
            <w:r w:rsidR="00934DE8">
              <w:rPr>
                <w:rFonts w:ascii="Times New Roman" w:eastAsia="Times New Roman" w:hAnsi="Times New Roman" w:cs="Times New Roman"/>
                <w:sz w:val="20"/>
                <w:szCs w:val="20"/>
              </w:rPr>
              <w:t xml:space="preserve"> </w:t>
            </w:r>
          </w:p>
        </w:tc>
      </w:tr>
      <w:tr w:rsidR="008963E3" w:rsidRPr="00E86A7D" w:rsidTr="00147125">
        <w:tc>
          <w:tcPr>
            <w:tcW w:w="9576" w:type="dxa"/>
            <w:gridSpan w:val="2"/>
          </w:tcPr>
          <w:p w:rsidR="008963E3" w:rsidRDefault="008963E3" w:rsidP="00B06759">
            <w:pPr>
              <w:rPr>
                <w:rFonts w:ascii="Times New Roman" w:eastAsia="Times New Roman" w:hAnsi="Times New Roman" w:cs="Times New Roman"/>
                <w:sz w:val="20"/>
                <w:szCs w:val="20"/>
              </w:rPr>
            </w:pPr>
            <w:r>
              <w:rPr>
                <w:rFonts w:ascii="Times New Roman" w:eastAsia="Times New Roman" w:hAnsi="Times New Roman" w:cs="Times New Roman"/>
                <w:sz w:val="20"/>
                <w:szCs w:val="20"/>
              </w:rPr>
              <w:t>Comments:</w:t>
            </w:r>
          </w:p>
          <w:p w:rsidR="008963E3" w:rsidRPr="00E86A7D" w:rsidRDefault="008963E3" w:rsidP="00B06759">
            <w:pPr>
              <w:rPr>
                <w:rFonts w:ascii="Times New Roman" w:eastAsia="Times New Roman" w:hAnsi="Times New Roman" w:cs="Times New Roman"/>
                <w:sz w:val="20"/>
                <w:szCs w:val="20"/>
              </w:rPr>
            </w:pPr>
          </w:p>
        </w:tc>
      </w:tr>
    </w:tbl>
    <w:p w:rsidR="008963E3" w:rsidRPr="00E86A7D" w:rsidRDefault="008963E3" w:rsidP="008963E3">
      <w:pPr>
        <w:rPr>
          <w:rFonts w:ascii="Times New Roman" w:eastAsia="Times New Roman" w:hAnsi="Times New Roman" w:cs="Times New Roman"/>
          <w:sz w:val="20"/>
          <w:szCs w:val="20"/>
        </w:rPr>
      </w:pPr>
    </w:p>
    <w:tbl>
      <w:tblPr>
        <w:tblStyle w:val="TableGrid"/>
        <w:tblW w:w="0" w:type="auto"/>
        <w:tblLook w:val="04A0" w:firstRow="1" w:lastRow="0" w:firstColumn="1" w:lastColumn="0" w:noHBand="0" w:noVBand="1"/>
      </w:tblPr>
      <w:tblGrid>
        <w:gridCol w:w="1008"/>
        <w:gridCol w:w="8568"/>
      </w:tblGrid>
      <w:tr w:rsidR="008963E3" w:rsidRPr="00E86A7D" w:rsidTr="008963E3">
        <w:tc>
          <w:tcPr>
            <w:tcW w:w="9576" w:type="dxa"/>
            <w:gridSpan w:val="2"/>
            <w:shd w:val="clear" w:color="auto" w:fill="EEECE1" w:themeFill="background2"/>
          </w:tcPr>
          <w:p w:rsidR="008963E3" w:rsidRPr="00E86A7D" w:rsidRDefault="008963E3" w:rsidP="00B06759">
            <w:pPr>
              <w:rPr>
                <w:rFonts w:ascii="Times New Roman" w:eastAsia="Times New Roman" w:hAnsi="Times New Roman" w:cs="Times New Roman"/>
                <w:b/>
                <w:sz w:val="20"/>
                <w:szCs w:val="20"/>
              </w:rPr>
            </w:pPr>
            <w:r w:rsidRPr="00E86A7D">
              <w:rPr>
                <w:rFonts w:ascii="Times New Roman" w:eastAsia="Times New Roman" w:hAnsi="Times New Roman" w:cs="Times New Roman"/>
                <w:b/>
                <w:sz w:val="20"/>
                <w:szCs w:val="20"/>
              </w:rPr>
              <w:t>Stretch:</w:t>
            </w:r>
          </w:p>
          <w:p w:rsidR="008963E3" w:rsidRPr="00E86A7D" w:rsidRDefault="008963E3" w:rsidP="00B06759">
            <w:pPr>
              <w:rPr>
                <w:rFonts w:ascii="Times New Roman" w:eastAsia="Times New Roman" w:hAnsi="Times New Roman" w:cs="Times New Roman"/>
                <w:sz w:val="20"/>
                <w:szCs w:val="20"/>
              </w:rPr>
            </w:pPr>
            <w:r w:rsidRPr="00E86A7D">
              <w:rPr>
                <w:rFonts w:ascii="Times New Roman" w:eastAsia="Times New Roman" w:hAnsi="Times New Roman" w:cs="Times New Roman"/>
                <w:sz w:val="20"/>
                <w:szCs w:val="20"/>
              </w:rPr>
              <w:t>Will all students be able to demonstrate growth on this assessment? (Will all students score on this assessment?)</w:t>
            </w:r>
          </w:p>
        </w:tc>
      </w:tr>
      <w:tr w:rsidR="008963E3" w:rsidRPr="00E86A7D" w:rsidTr="008963E3">
        <w:tc>
          <w:tcPr>
            <w:tcW w:w="1008" w:type="dxa"/>
          </w:tcPr>
          <w:p w:rsidR="008963E3" w:rsidRPr="00E86A7D" w:rsidRDefault="008963E3" w:rsidP="00B06759">
            <w:pPr>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5F064081" wp14:editId="0DE56C88">
                  <wp:extent cx="381000" cy="247650"/>
                  <wp:effectExtent l="0" t="0" r="0" b="0"/>
                  <wp:docPr id="2" name="Picture 2" descr="C:\Users\angie.hannahs\AppData\Local\Microsoft\Windows\Temporary Internet Files\Content.IE5\6E3NKOQR\MC9004338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ie.hannahs\AppData\Local\Microsoft\Windows\Temporary Internet Files\Content.IE5\6E3NKOQR\MC900433800[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inline>
              </w:drawing>
            </w:r>
          </w:p>
        </w:tc>
        <w:tc>
          <w:tcPr>
            <w:tcW w:w="8568" w:type="dxa"/>
          </w:tcPr>
          <w:p w:rsidR="008963E3" w:rsidRPr="00E86A7D" w:rsidRDefault="008963E3" w:rsidP="00B06759">
            <w:pPr>
              <w:rPr>
                <w:rFonts w:ascii="Times New Roman" w:eastAsia="Times New Roman" w:hAnsi="Times New Roman" w:cs="Times New Roman"/>
                <w:sz w:val="20"/>
                <w:szCs w:val="20"/>
              </w:rPr>
            </w:pPr>
          </w:p>
        </w:tc>
      </w:tr>
      <w:tr w:rsidR="008963E3" w:rsidRPr="00E86A7D" w:rsidTr="008963E3">
        <w:tc>
          <w:tcPr>
            <w:tcW w:w="1008" w:type="dxa"/>
          </w:tcPr>
          <w:p w:rsidR="008963E3" w:rsidRPr="00E86A7D" w:rsidRDefault="008963E3" w:rsidP="00B06759">
            <w:pPr>
              <w:rPr>
                <w:rFonts w:ascii="Times New Roman" w:eastAsia="Times New Roman" w:hAnsi="Times New Roman" w:cs="Times New Roman"/>
                <w:sz w:val="20"/>
                <w:szCs w:val="20"/>
              </w:rPr>
            </w:pPr>
          </w:p>
        </w:tc>
        <w:tc>
          <w:tcPr>
            <w:tcW w:w="8568" w:type="dxa"/>
          </w:tcPr>
          <w:p w:rsidR="00CE602C" w:rsidRPr="00E86A7D" w:rsidRDefault="008963E3" w:rsidP="00CE602C">
            <w:pPr>
              <w:rPr>
                <w:rFonts w:ascii="Times New Roman" w:eastAsia="Times New Roman" w:hAnsi="Times New Roman" w:cs="Times New Roman"/>
                <w:sz w:val="20"/>
                <w:szCs w:val="20"/>
              </w:rPr>
            </w:pPr>
            <w:r w:rsidRPr="00E86A7D">
              <w:rPr>
                <w:rFonts w:ascii="Times New Roman" w:eastAsia="Times New Roman" w:hAnsi="Times New Roman" w:cs="Times New Roman"/>
                <w:sz w:val="20"/>
                <w:szCs w:val="20"/>
              </w:rPr>
              <w:t>The test includes items that cover prerequisite knowledge and skills from prior years and appropriate, content-relevant items that will challenge the highest performing students. (Ex. Assessment questions can be higher level from the current grade’s standards, or from the next grade’s standards, or a performance based task.)</w:t>
            </w:r>
            <w:r w:rsidR="00510AE5">
              <w:rPr>
                <w:rFonts w:ascii="Times New Roman" w:eastAsia="Times New Roman" w:hAnsi="Times New Roman" w:cs="Times New Roman"/>
                <w:sz w:val="20"/>
                <w:szCs w:val="20"/>
              </w:rPr>
              <w:t xml:space="preserve"> </w:t>
            </w:r>
            <w:r w:rsidR="00CE602C" w:rsidRPr="00CE602C">
              <w:rPr>
                <w:rFonts w:ascii="Times New Roman" w:eastAsia="Times New Roman" w:hAnsi="Times New Roman" w:cs="Times New Roman"/>
                <w:sz w:val="20"/>
                <w:szCs w:val="20"/>
                <w:highlight w:val="yellow"/>
              </w:rPr>
              <w:t>Assign a DOK level to your assessment questions</w:t>
            </w:r>
            <w:r w:rsidR="00CE602C">
              <w:rPr>
                <w:rFonts w:ascii="Times New Roman" w:eastAsia="Times New Roman" w:hAnsi="Times New Roman" w:cs="Times New Roman"/>
                <w:sz w:val="20"/>
                <w:szCs w:val="20"/>
              </w:rPr>
              <w:t>.</w:t>
            </w:r>
          </w:p>
        </w:tc>
      </w:tr>
      <w:tr w:rsidR="008963E3" w:rsidRPr="00E86A7D" w:rsidTr="008963E3">
        <w:tc>
          <w:tcPr>
            <w:tcW w:w="1008" w:type="dxa"/>
          </w:tcPr>
          <w:p w:rsidR="008963E3" w:rsidRPr="00E86A7D" w:rsidRDefault="008963E3" w:rsidP="00B06759">
            <w:pPr>
              <w:rPr>
                <w:rFonts w:ascii="Times New Roman" w:eastAsia="Times New Roman" w:hAnsi="Times New Roman" w:cs="Times New Roman"/>
                <w:sz w:val="20"/>
                <w:szCs w:val="20"/>
              </w:rPr>
            </w:pPr>
          </w:p>
        </w:tc>
        <w:tc>
          <w:tcPr>
            <w:tcW w:w="8568" w:type="dxa"/>
          </w:tcPr>
          <w:p w:rsidR="008963E3" w:rsidRPr="00E86A7D" w:rsidRDefault="008963E3" w:rsidP="00B06759">
            <w:pPr>
              <w:rPr>
                <w:rFonts w:ascii="Times New Roman" w:eastAsia="Times New Roman" w:hAnsi="Times New Roman" w:cs="Times New Roman"/>
                <w:sz w:val="20"/>
                <w:szCs w:val="20"/>
              </w:rPr>
            </w:pPr>
            <w:r w:rsidRPr="00E86A7D">
              <w:rPr>
                <w:rFonts w:ascii="Times New Roman" w:eastAsia="Times New Roman" w:hAnsi="Times New Roman" w:cs="Times New Roman"/>
                <w:sz w:val="20"/>
                <w:szCs w:val="20"/>
              </w:rPr>
              <w:t>Test items cover knowledge and skills that will be of value beyond the school year. (Ex. Graphs, charts, maps, writing, etc.)</w:t>
            </w:r>
            <w:r w:rsidR="00510AE5">
              <w:rPr>
                <w:rFonts w:ascii="Times New Roman" w:eastAsia="Times New Roman" w:hAnsi="Times New Roman" w:cs="Times New Roman"/>
                <w:sz w:val="20"/>
                <w:szCs w:val="20"/>
              </w:rPr>
              <w:t xml:space="preserve"> </w:t>
            </w:r>
            <w:r w:rsidR="00510AE5" w:rsidRPr="00510AE5">
              <w:rPr>
                <w:rFonts w:ascii="Times New Roman" w:eastAsia="Times New Roman" w:hAnsi="Times New Roman" w:cs="Times New Roman"/>
                <w:sz w:val="20"/>
                <w:szCs w:val="20"/>
                <w:highlight w:val="yellow"/>
              </w:rPr>
              <w:t>Place a * next to assessment questions that will be of value in the years ahead.</w:t>
            </w:r>
          </w:p>
        </w:tc>
      </w:tr>
      <w:tr w:rsidR="008963E3" w:rsidRPr="00E86A7D" w:rsidTr="008963E3">
        <w:tc>
          <w:tcPr>
            <w:tcW w:w="9576" w:type="dxa"/>
            <w:gridSpan w:val="2"/>
          </w:tcPr>
          <w:p w:rsidR="008963E3" w:rsidRPr="00E86A7D" w:rsidRDefault="008963E3" w:rsidP="00B06759">
            <w:pPr>
              <w:rPr>
                <w:rFonts w:ascii="Times New Roman" w:eastAsia="Times New Roman" w:hAnsi="Times New Roman" w:cs="Times New Roman"/>
                <w:sz w:val="20"/>
                <w:szCs w:val="20"/>
              </w:rPr>
            </w:pPr>
            <w:r w:rsidRPr="00E86A7D">
              <w:rPr>
                <w:rFonts w:ascii="Times New Roman" w:eastAsia="Times New Roman" w:hAnsi="Times New Roman" w:cs="Times New Roman"/>
                <w:sz w:val="20"/>
                <w:szCs w:val="20"/>
              </w:rPr>
              <w:t>Comments:</w:t>
            </w:r>
          </w:p>
          <w:p w:rsidR="008963E3" w:rsidRPr="00E86A7D" w:rsidRDefault="008963E3" w:rsidP="00B06759">
            <w:pPr>
              <w:rPr>
                <w:rFonts w:ascii="Times New Roman" w:eastAsia="Times New Roman" w:hAnsi="Times New Roman" w:cs="Times New Roman"/>
                <w:sz w:val="20"/>
                <w:szCs w:val="20"/>
              </w:rPr>
            </w:pPr>
          </w:p>
          <w:p w:rsidR="008963E3" w:rsidRPr="00E86A7D" w:rsidRDefault="008963E3" w:rsidP="00B06759">
            <w:pPr>
              <w:rPr>
                <w:rFonts w:ascii="Times New Roman" w:eastAsia="Times New Roman" w:hAnsi="Times New Roman" w:cs="Times New Roman"/>
                <w:sz w:val="20"/>
                <w:szCs w:val="20"/>
              </w:rPr>
            </w:pPr>
          </w:p>
        </w:tc>
      </w:tr>
    </w:tbl>
    <w:p w:rsidR="00004EF5" w:rsidRDefault="00004EF5">
      <w:pPr>
        <w:rPr>
          <w:u w:val="single"/>
        </w:rPr>
      </w:pPr>
    </w:p>
    <w:tbl>
      <w:tblPr>
        <w:tblStyle w:val="TableGrid"/>
        <w:tblW w:w="0" w:type="auto"/>
        <w:tblLook w:val="04A0" w:firstRow="1" w:lastRow="0" w:firstColumn="1" w:lastColumn="0" w:noHBand="0" w:noVBand="1"/>
      </w:tblPr>
      <w:tblGrid>
        <w:gridCol w:w="1051"/>
        <w:gridCol w:w="8525"/>
      </w:tblGrid>
      <w:tr w:rsidR="008963E3" w:rsidRPr="00E86A7D" w:rsidTr="008963E3">
        <w:tc>
          <w:tcPr>
            <w:tcW w:w="9576" w:type="dxa"/>
            <w:gridSpan w:val="2"/>
            <w:shd w:val="clear" w:color="auto" w:fill="EEECE1" w:themeFill="background2"/>
          </w:tcPr>
          <w:p w:rsidR="008963E3" w:rsidRPr="00E86A7D" w:rsidRDefault="008963E3" w:rsidP="00B06759">
            <w:pPr>
              <w:rPr>
                <w:rFonts w:ascii="Times New Roman" w:eastAsia="Times New Roman" w:hAnsi="Times New Roman" w:cs="Times New Roman"/>
                <w:b/>
                <w:sz w:val="20"/>
                <w:szCs w:val="20"/>
              </w:rPr>
            </w:pPr>
            <w:r w:rsidRPr="00E86A7D">
              <w:rPr>
                <w:rFonts w:ascii="Times New Roman" w:eastAsia="Times New Roman" w:hAnsi="Times New Roman" w:cs="Times New Roman"/>
                <w:b/>
                <w:sz w:val="20"/>
                <w:szCs w:val="20"/>
              </w:rPr>
              <w:t>Validity and Reliability:</w:t>
            </w:r>
          </w:p>
          <w:p w:rsidR="008963E3" w:rsidRPr="00E86A7D" w:rsidRDefault="008963E3" w:rsidP="00B06759">
            <w:pPr>
              <w:rPr>
                <w:rFonts w:ascii="Times New Roman" w:eastAsia="Times New Roman" w:hAnsi="Times New Roman" w:cs="Times New Roman"/>
                <w:sz w:val="20"/>
                <w:szCs w:val="20"/>
              </w:rPr>
            </w:pPr>
            <w:r w:rsidRPr="00E86A7D">
              <w:rPr>
                <w:rFonts w:ascii="Times New Roman" w:eastAsia="Times New Roman" w:hAnsi="Times New Roman" w:cs="Times New Roman"/>
                <w:sz w:val="20"/>
                <w:szCs w:val="20"/>
              </w:rPr>
              <w:t>Is the assessment measure a valid and reliable tool for the intended purpose?</w:t>
            </w:r>
            <w:r w:rsidR="00CC259F">
              <w:rPr>
                <w:rFonts w:ascii="Times New Roman" w:eastAsia="Times New Roman" w:hAnsi="Times New Roman" w:cs="Times New Roman"/>
                <w:sz w:val="20"/>
                <w:szCs w:val="20"/>
              </w:rPr>
              <w:t xml:space="preserve"> </w:t>
            </w:r>
          </w:p>
        </w:tc>
      </w:tr>
      <w:tr w:rsidR="008963E3" w:rsidRPr="00E86A7D" w:rsidTr="008963E3">
        <w:tc>
          <w:tcPr>
            <w:tcW w:w="1051" w:type="dxa"/>
          </w:tcPr>
          <w:p w:rsidR="008963E3" w:rsidRPr="00E86A7D" w:rsidRDefault="008963E3" w:rsidP="00B06759">
            <w:pPr>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0E2AA8BF" wp14:editId="1598662E">
                  <wp:extent cx="381000" cy="247650"/>
                  <wp:effectExtent l="0" t="0" r="0" b="0"/>
                  <wp:docPr id="3" name="Picture 3" descr="C:\Users\angie.hannahs\AppData\Local\Microsoft\Windows\Temporary Internet Files\Content.IE5\6E3NKOQR\MC9004338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ie.hannahs\AppData\Local\Microsoft\Windows\Temporary Internet Files\Content.IE5\6E3NKOQR\MC900433800[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inline>
              </w:drawing>
            </w:r>
          </w:p>
        </w:tc>
        <w:tc>
          <w:tcPr>
            <w:tcW w:w="8525" w:type="dxa"/>
          </w:tcPr>
          <w:p w:rsidR="008963E3" w:rsidRPr="00E86A7D" w:rsidRDefault="008963E3" w:rsidP="00B06759">
            <w:pPr>
              <w:rPr>
                <w:rFonts w:ascii="Times New Roman" w:eastAsia="Times New Roman" w:hAnsi="Times New Roman" w:cs="Times New Roman"/>
                <w:sz w:val="20"/>
                <w:szCs w:val="20"/>
              </w:rPr>
            </w:pPr>
          </w:p>
        </w:tc>
      </w:tr>
      <w:tr w:rsidR="008963E3" w:rsidRPr="00E86A7D" w:rsidTr="008963E3">
        <w:tc>
          <w:tcPr>
            <w:tcW w:w="1051" w:type="dxa"/>
          </w:tcPr>
          <w:p w:rsidR="008963E3" w:rsidRPr="00E86A7D" w:rsidRDefault="008963E3" w:rsidP="00B06759">
            <w:pPr>
              <w:rPr>
                <w:rFonts w:ascii="Times New Roman" w:eastAsia="Times New Roman" w:hAnsi="Times New Roman" w:cs="Times New Roman"/>
                <w:sz w:val="20"/>
                <w:szCs w:val="20"/>
              </w:rPr>
            </w:pPr>
          </w:p>
        </w:tc>
        <w:tc>
          <w:tcPr>
            <w:tcW w:w="8525" w:type="dxa"/>
          </w:tcPr>
          <w:p w:rsidR="008963E3" w:rsidRPr="00E86A7D" w:rsidRDefault="008963E3" w:rsidP="00B06759">
            <w:pPr>
              <w:rPr>
                <w:rFonts w:ascii="Times New Roman" w:eastAsia="Times New Roman" w:hAnsi="Times New Roman" w:cs="Times New Roman"/>
                <w:sz w:val="20"/>
                <w:szCs w:val="20"/>
              </w:rPr>
            </w:pPr>
            <w:r w:rsidRPr="00E86A7D">
              <w:rPr>
                <w:rFonts w:ascii="Times New Roman" w:eastAsia="Times New Roman" w:hAnsi="Times New Roman" w:cs="Times New Roman"/>
                <w:sz w:val="20"/>
                <w:szCs w:val="20"/>
              </w:rPr>
              <w:t>The assessment does not include overly complex vocabulary. (Do assessment questions use vocabulary appropriate to the grade level?)</w:t>
            </w:r>
          </w:p>
        </w:tc>
      </w:tr>
      <w:tr w:rsidR="008963E3" w:rsidRPr="00E86A7D" w:rsidTr="008963E3">
        <w:tc>
          <w:tcPr>
            <w:tcW w:w="1051" w:type="dxa"/>
          </w:tcPr>
          <w:p w:rsidR="008963E3" w:rsidRPr="00E86A7D" w:rsidRDefault="008963E3" w:rsidP="00B06759">
            <w:pPr>
              <w:rPr>
                <w:rFonts w:ascii="Times New Roman" w:eastAsia="Times New Roman" w:hAnsi="Times New Roman" w:cs="Times New Roman"/>
                <w:sz w:val="20"/>
                <w:szCs w:val="20"/>
              </w:rPr>
            </w:pPr>
          </w:p>
        </w:tc>
        <w:tc>
          <w:tcPr>
            <w:tcW w:w="8525" w:type="dxa"/>
          </w:tcPr>
          <w:p w:rsidR="008963E3" w:rsidRPr="00E86A7D" w:rsidRDefault="008963E3" w:rsidP="00B06759">
            <w:pPr>
              <w:rPr>
                <w:rFonts w:ascii="Times New Roman" w:eastAsia="Times New Roman" w:hAnsi="Times New Roman" w:cs="Times New Roman"/>
                <w:sz w:val="20"/>
                <w:szCs w:val="20"/>
              </w:rPr>
            </w:pPr>
            <w:r w:rsidRPr="00E86A7D">
              <w:rPr>
                <w:rFonts w:ascii="Times New Roman" w:eastAsia="Times New Roman" w:hAnsi="Times New Roman" w:cs="Times New Roman"/>
                <w:sz w:val="20"/>
                <w:szCs w:val="20"/>
              </w:rPr>
              <w:t>Items or tasks are written clearly and concisely.</w:t>
            </w:r>
          </w:p>
        </w:tc>
      </w:tr>
      <w:tr w:rsidR="008963E3" w:rsidRPr="00E86A7D" w:rsidTr="008963E3">
        <w:tc>
          <w:tcPr>
            <w:tcW w:w="1051" w:type="dxa"/>
          </w:tcPr>
          <w:p w:rsidR="008963E3" w:rsidRPr="00E86A7D" w:rsidRDefault="008963E3" w:rsidP="00B06759">
            <w:pPr>
              <w:rPr>
                <w:rFonts w:ascii="Times New Roman" w:eastAsia="Times New Roman" w:hAnsi="Times New Roman" w:cs="Times New Roman"/>
                <w:sz w:val="20"/>
                <w:szCs w:val="20"/>
              </w:rPr>
            </w:pPr>
          </w:p>
        </w:tc>
        <w:tc>
          <w:tcPr>
            <w:tcW w:w="8525" w:type="dxa"/>
          </w:tcPr>
          <w:p w:rsidR="008963E3" w:rsidRPr="00E86A7D" w:rsidRDefault="008963E3" w:rsidP="00B06759">
            <w:pPr>
              <w:rPr>
                <w:rFonts w:ascii="Times New Roman" w:eastAsia="Times New Roman" w:hAnsi="Times New Roman" w:cs="Times New Roman"/>
                <w:sz w:val="20"/>
                <w:szCs w:val="20"/>
              </w:rPr>
            </w:pPr>
            <w:r w:rsidRPr="00E86A7D">
              <w:rPr>
                <w:rFonts w:ascii="Times New Roman" w:eastAsia="Times New Roman" w:hAnsi="Times New Roman" w:cs="Times New Roman"/>
                <w:sz w:val="20"/>
                <w:szCs w:val="20"/>
              </w:rPr>
              <w:t>Clear scoring rubrics or guidance exists for open-ended questions or performance-based assessments.</w:t>
            </w:r>
            <w:r w:rsidR="00E0733F">
              <w:rPr>
                <w:rFonts w:ascii="Times New Roman" w:eastAsia="Times New Roman" w:hAnsi="Times New Roman" w:cs="Times New Roman"/>
                <w:sz w:val="20"/>
                <w:szCs w:val="20"/>
              </w:rPr>
              <w:t xml:space="preserve"> </w:t>
            </w:r>
            <w:r w:rsidR="00E0733F" w:rsidRPr="00E0733F">
              <w:rPr>
                <w:rFonts w:ascii="Times New Roman" w:eastAsia="Times New Roman" w:hAnsi="Times New Roman" w:cs="Times New Roman"/>
                <w:sz w:val="20"/>
                <w:szCs w:val="20"/>
                <w:highlight w:val="yellow"/>
              </w:rPr>
              <w:t>Attach a scoring rubric to your assessment for open-ended questions or performance-based tasks.</w:t>
            </w:r>
          </w:p>
        </w:tc>
      </w:tr>
      <w:tr w:rsidR="008963E3" w:rsidRPr="00E86A7D" w:rsidTr="008963E3">
        <w:tc>
          <w:tcPr>
            <w:tcW w:w="1051" w:type="dxa"/>
          </w:tcPr>
          <w:p w:rsidR="008963E3" w:rsidRPr="00E86A7D" w:rsidRDefault="008963E3" w:rsidP="00B06759">
            <w:pPr>
              <w:rPr>
                <w:rFonts w:ascii="Times New Roman" w:eastAsia="Times New Roman" w:hAnsi="Times New Roman" w:cs="Times New Roman"/>
                <w:sz w:val="20"/>
                <w:szCs w:val="20"/>
              </w:rPr>
            </w:pPr>
          </w:p>
        </w:tc>
        <w:tc>
          <w:tcPr>
            <w:tcW w:w="8525" w:type="dxa"/>
          </w:tcPr>
          <w:p w:rsidR="008963E3" w:rsidRPr="00E86A7D" w:rsidRDefault="008963E3" w:rsidP="00B06759">
            <w:pPr>
              <w:rPr>
                <w:rFonts w:ascii="Times New Roman" w:eastAsia="Times New Roman" w:hAnsi="Times New Roman" w:cs="Times New Roman"/>
                <w:sz w:val="20"/>
                <w:szCs w:val="20"/>
              </w:rPr>
            </w:pPr>
            <w:r w:rsidRPr="00E86A7D">
              <w:rPr>
                <w:rFonts w:ascii="Times New Roman" w:eastAsia="Times New Roman" w:hAnsi="Times New Roman" w:cs="Times New Roman"/>
                <w:sz w:val="20"/>
                <w:szCs w:val="20"/>
              </w:rPr>
              <w:t>The teacher has a plan for administering assessments consistently across classes. (Will the assessment be standardized in administration? Do you have a test protocol to use with each group of students?)</w:t>
            </w:r>
            <w:r w:rsidR="00E0733F">
              <w:rPr>
                <w:rFonts w:ascii="Times New Roman" w:eastAsia="Times New Roman" w:hAnsi="Times New Roman" w:cs="Times New Roman"/>
                <w:sz w:val="20"/>
                <w:szCs w:val="20"/>
              </w:rPr>
              <w:t xml:space="preserve"> </w:t>
            </w:r>
            <w:r w:rsidR="00E0733F" w:rsidRPr="00E0733F">
              <w:rPr>
                <w:rFonts w:ascii="Times New Roman" w:eastAsia="Times New Roman" w:hAnsi="Times New Roman" w:cs="Times New Roman"/>
                <w:sz w:val="20"/>
                <w:szCs w:val="20"/>
                <w:highlight w:val="yellow"/>
              </w:rPr>
              <w:t>Attach a testing protocol to your assessment.</w:t>
            </w:r>
          </w:p>
        </w:tc>
      </w:tr>
      <w:tr w:rsidR="008963E3" w:rsidRPr="00E86A7D" w:rsidTr="00F62089">
        <w:tc>
          <w:tcPr>
            <w:tcW w:w="9576" w:type="dxa"/>
            <w:gridSpan w:val="2"/>
          </w:tcPr>
          <w:p w:rsidR="008963E3" w:rsidRDefault="008963E3" w:rsidP="00B06759">
            <w:pPr>
              <w:rPr>
                <w:rFonts w:ascii="Times New Roman" w:eastAsia="Times New Roman" w:hAnsi="Times New Roman" w:cs="Times New Roman"/>
                <w:sz w:val="20"/>
                <w:szCs w:val="20"/>
              </w:rPr>
            </w:pPr>
            <w:r>
              <w:rPr>
                <w:rFonts w:ascii="Times New Roman" w:eastAsia="Times New Roman" w:hAnsi="Times New Roman" w:cs="Times New Roman"/>
                <w:sz w:val="20"/>
                <w:szCs w:val="20"/>
              </w:rPr>
              <w:t>Comments:</w:t>
            </w:r>
          </w:p>
          <w:p w:rsidR="008963E3" w:rsidRPr="00E86A7D" w:rsidRDefault="008963E3" w:rsidP="00B06759">
            <w:pPr>
              <w:rPr>
                <w:rFonts w:ascii="Times New Roman" w:eastAsia="Times New Roman" w:hAnsi="Times New Roman" w:cs="Times New Roman"/>
                <w:sz w:val="20"/>
                <w:szCs w:val="20"/>
              </w:rPr>
            </w:pPr>
          </w:p>
        </w:tc>
      </w:tr>
    </w:tbl>
    <w:p w:rsidR="00004EF5" w:rsidRPr="00004EF5" w:rsidRDefault="00004EF5"/>
    <w:sectPr w:rsidR="00004EF5" w:rsidRPr="00004EF5" w:rsidSect="00AD2016">
      <w:pgSz w:w="12240" w:h="15840"/>
      <w:pgMar w:top="81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472DA"/>
    <w:multiLevelType w:val="hybridMultilevel"/>
    <w:tmpl w:val="0374B462"/>
    <w:lvl w:ilvl="0" w:tplc="0C60FAFA">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EF5"/>
    <w:rsid w:val="00004EF5"/>
    <w:rsid w:val="00184628"/>
    <w:rsid w:val="001C4F83"/>
    <w:rsid w:val="003153C4"/>
    <w:rsid w:val="00510AE5"/>
    <w:rsid w:val="006D3AF6"/>
    <w:rsid w:val="00762F47"/>
    <w:rsid w:val="008963E3"/>
    <w:rsid w:val="00934DE8"/>
    <w:rsid w:val="009A1264"/>
    <w:rsid w:val="00AD2016"/>
    <w:rsid w:val="00B832C1"/>
    <w:rsid w:val="00CC259F"/>
    <w:rsid w:val="00CE602C"/>
    <w:rsid w:val="00D10E01"/>
    <w:rsid w:val="00E0733F"/>
    <w:rsid w:val="00E35A06"/>
    <w:rsid w:val="00E93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53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153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53C4"/>
    <w:rPr>
      <w:rFonts w:ascii="Tahoma" w:hAnsi="Tahoma" w:cs="Tahoma"/>
      <w:sz w:val="16"/>
      <w:szCs w:val="16"/>
    </w:rPr>
  </w:style>
  <w:style w:type="character" w:styleId="Hyperlink">
    <w:name w:val="Hyperlink"/>
    <w:basedOn w:val="DefaultParagraphFont"/>
    <w:uiPriority w:val="99"/>
    <w:unhideWhenUsed/>
    <w:rsid w:val="00CC259F"/>
    <w:rPr>
      <w:color w:val="0000FF"/>
      <w:u w:val="single"/>
    </w:rPr>
  </w:style>
  <w:style w:type="paragraph" w:styleId="ListParagraph">
    <w:name w:val="List Paragraph"/>
    <w:basedOn w:val="Normal"/>
    <w:uiPriority w:val="34"/>
    <w:qFormat/>
    <w:rsid w:val="00CC259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53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153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53C4"/>
    <w:rPr>
      <w:rFonts w:ascii="Tahoma" w:hAnsi="Tahoma" w:cs="Tahoma"/>
      <w:sz w:val="16"/>
      <w:szCs w:val="16"/>
    </w:rPr>
  </w:style>
  <w:style w:type="character" w:styleId="Hyperlink">
    <w:name w:val="Hyperlink"/>
    <w:basedOn w:val="DefaultParagraphFont"/>
    <w:uiPriority w:val="99"/>
    <w:unhideWhenUsed/>
    <w:rsid w:val="00CC259F"/>
    <w:rPr>
      <w:color w:val="0000FF"/>
      <w:u w:val="single"/>
    </w:rPr>
  </w:style>
  <w:style w:type="paragraph" w:styleId="ListParagraph">
    <w:name w:val="List Paragraph"/>
    <w:basedOn w:val="Normal"/>
    <w:uiPriority w:val="34"/>
    <w:qFormat/>
    <w:rsid w:val="00CC25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453</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 Hannahs</dc:creator>
  <cp:lastModifiedBy>Windows User</cp:lastModifiedBy>
  <cp:revision>2</cp:revision>
  <dcterms:created xsi:type="dcterms:W3CDTF">2014-05-12T19:01:00Z</dcterms:created>
  <dcterms:modified xsi:type="dcterms:W3CDTF">2014-05-12T19:01:00Z</dcterms:modified>
</cp:coreProperties>
</file>